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91" w:rsidRPr="00B4008A" w:rsidRDefault="009663F8" w:rsidP="009663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008A">
        <w:rPr>
          <w:rFonts w:ascii="Times New Roman" w:hAnsi="Times New Roman" w:cs="Times New Roman"/>
          <w:sz w:val="24"/>
          <w:szCs w:val="24"/>
          <w:u w:val="single"/>
        </w:rPr>
        <w:t>Group 4 project</w:t>
      </w:r>
      <w:r w:rsidR="00B4008A" w:rsidRPr="00B4008A">
        <w:rPr>
          <w:rFonts w:ascii="Times New Roman" w:hAnsi="Times New Roman" w:cs="Times New Roman"/>
          <w:sz w:val="24"/>
          <w:szCs w:val="24"/>
          <w:u w:val="single"/>
        </w:rPr>
        <w:t xml:space="preserve"> Guidelines and Ideas</w:t>
      </w:r>
    </w:p>
    <w:p w:rsidR="00FD42C6" w:rsidRDefault="00FD42C6" w:rsidP="00FD42C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science, there is a great deal of collaboration between experts from different fields of study.  For this reason, the Group 4 Project involves collaboration with students from other subjects in order to investigate scientific phenomena or issues.  You must work with students from other disciplines</w:t>
      </w:r>
      <w:r w:rsidR="00395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will be evaluated on your ability to work as a member of a multidisciplinary team.   Part of your grade for the project will be based on the how well you work with others, as p</w:t>
      </w:r>
      <w:r w:rsidR="003952EA">
        <w:rPr>
          <w:rFonts w:ascii="Times New Roman" w:hAnsi="Times New Roman" w:cs="Times New Roman"/>
          <w:sz w:val="24"/>
          <w:szCs w:val="24"/>
        </w:rPr>
        <w:t xml:space="preserve">erceived by your team members (see below): </w:t>
      </w:r>
    </w:p>
    <w:p w:rsidR="00FD42C6" w:rsidRPr="005076B2" w:rsidRDefault="00FD42C6" w:rsidP="00FD42C6">
      <w:pPr>
        <w:pStyle w:val="Heading4"/>
        <w:rPr>
          <w:sz w:val="32"/>
          <w:szCs w:val="32"/>
        </w:rPr>
      </w:pPr>
      <w:r w:rsidRPr="005076B2">
        <w:rPr>
          <w:sz w:val="32"/>
          <w:szCs w:val="32"/>
        </w:rPr>
        <w:t>Personal skills (for group 4 project assessment only)</w:t>
      </w:r>
    </w:p>
    <w:p w:rsidR="00FD42C6" w:rsidRDefault="00FD42C6" w:rsidP="00FD42C6">
      <w:pPr>
        <w:pStyle w:val="NormalWeb"/>
      </w:pPr>
      <w:r>
        <w:t>This criterion addresses objective 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49"/>
        <w:gridCol w:w="2400"/>
        <w:gridCol w:w="2503"/>
        <w:gridCol w:w="3098"/>
      </w:tblGrid>
      <w:tr w:rsidR="00FD42C6" w:rsidTr="008D063E">
        <w:trPr>
          <w:tblCellSpacing w:w="15" w:type="dxa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FD42C6" w:rsidRDefault="00FD42C6" w:rsidP="008D063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Levels/marks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 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 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 3</w:t>
            </w:r>
          </w:p>
        </w:tc>
      </w:tr>
      <w:tr w:rsidR="00FD42C6" w:rsidTr="008D063E">
        <w:trPr>
          <w:tblCellSpacing w:w="15" w:type="dxa"/>
        </w:trPr>
        <w:tc>
          <w:tcPr>
            <w:tcW w:w="0" w:type="auto"/>
            <w:vMerge/>
            <w:shd w:val="clear" w:color="auto" w:fill="D9D9D9"/>
            <w:vAlign w:val="center"/>
          </w:tcPr>
          <w:p w:rsidR="00FD42C6" w:rsidRDefault="00FD42C6" w:rsidP="008D063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Self-motivation and perseverance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Working within a team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Self-reflection</w:t>
            </w:r>
          </w:p>
        </w:tc>
      </w:tr>
      <w:tr w:rsidR="00FD42C6" w:rsidTr="008D063E">
        <w:trPr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tablebody"/>
            </w:pPr>
            <w:r>
              <w:rPr>
                <w:rStyle w:val="bold"/>
              </w:rPr>
              <w:t>Complete/2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Approaches the project with self-motivation and follows it through to completion.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Collaborates and communicates in a group situation and integrates the views of others.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Shows a thorough awareness of their own strengths and weaknesses and gives thoughtful consideration to their learning experience.</w:t>
            </w:r>
          </w:p>
        </w:tc>
      </w:tr>
      <w:tr w:rsidR="00FD42C6" w:rsidTr="008D063E">
        <w:trPr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tablebody"/>
            </w:pPr>
            <w:r>
              <w:rPr>
                <w:rStyle w:val="bold"/>
              </w:rPr>
              <w:t>Partial/1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Completes the project but sometimes lacks self-motivation.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Exchanges some views but requires guidance to collaborate with others.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Shows limited awareness of their own strengths and weaknesses and gives some consideration to their learning experience.</w:t>
            </w:r>
          </w:p>
        </w:tc>
      </w:tr>
      <w:tr w:rsidR="00FD42C6" w:rsidTr="008D063E">
        <w:trPr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:rsidR="00FD42C6" w:rsidRDefault="00FD42C6" w:rsidP="008D063E">
            <w:pPr>
              <w:pStyle w:val="tablebody"/>
            </w:pPr>
            <w:r>
              <w:rPr>
                <w:rStyle w:val="bold"/>
              </w:rPr>
              <w:t>Not at all/0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Lacks perseverance and motivation.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Makes little or no attempt to collaborate in a group situation.</w:t>
            </w:r>
          </w:p>
        </w:tc>
        <w:tc>
          <w:tcPr>
            <w:tcW w:w="0" w:type="auto"/>
            <w:vAlign w:val="center"/>
          </w:tcPr>
          <w:p w:rsidR="00FD42C6" w:rsidRDefault="00FD42C6" w:rsidP="008D063E">
            <w:pPr>
              <w:pStyle w:val="tablebody"/>
            </w:pPr>
            <w:r>
              <w:t>Shows no awareness of their own strengths and weaknesses and gives no consideration to their learning experience.</w:t>
            </w:r>
          </w:p>
        </w:tc>
      </w:tr>
    </w:tbl>
    <w:p w:rsidR="00FD42C6" w:rsidRDefault="00FD42C6" w:rsidP="00FD42C6">
      <w:pPr>
        <w:rPr>
          <w:rFonts w:ascii="Times New Roman" w:hAnsi="Times New Roman" w:cs="Times New Roman"/>
          <w:sz w:val="24"/>
          <w:szCs w:val="24"/>
        </w:rPr>
      </w:pPr>
    </w:p>
    <w:p w:rsidR="009663F8" w:rsidRPr="009663F8" w:rsidRDefault="009663F8" w:rsidP="00FD42C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663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Types of project</w:t>
      </w:r>
      <w:r w:rsidR="0020067B" w:rsidRPr="00B400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s</w:t>
      </w:r>
    </w:p>
    <w:p w:rsidR="009663F8" w:rsidRPr="009663F8" w:rsidRDefault="00FD42C6" w:rsidP="0020067B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9663F8" w:rsidRPr="00966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project must be based on science or its applications. The project may have a hands-on practical action phase or one involving purely theoretical aspects. It could be undertaken in a wide range of ways:</w:t>
      </w:r>
    </w:p>
    <w:p w:rsidR="009663F8" w:rsidRPr="009663F8" w:rsidRDefault="009663F8" w:rsidP="0020067B">
      <w:pPr>
        <w:numPr>
          <w:ilvl w:val="0"/>
          <w:numId w:val="2"/>
        </w:numPr>
        <w:shd w:val="clear" w:color="auto" w:fill="FFFFFF" w:themeFill="background1"/>
        <w:spacing w:after="12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Designing and carrying out a laboratory investigation or fieldwork.</w:t>
      </w:r>
    </w:p>
    <w:p w:rsidR="009663F8" w:rsidRPr="009663F8" w:rsidRDefault="009663F8" w:rsidP="0020067B">
      <w:pPr>
        <w:numPr>
          <w:ilvl w:val="0"/>
          <w:numId w:val="2"/>
        </w:numPr>
        <w:shd w:val="clear" w:color="auto" w:fill="FFFFFF" w:themeFill="background1"/>
        <w:spacing w:after="12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Carrying out a comparative study (</w:t>
      </w:r>
      <w:r w:rsidR="0020067B" w:rsidRPr="00B400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experimental or otherwise).</w:t>
      </w:r>
    </w:p>
    <w:p w:rsidR="009663F8" w:rsidRPr="009663F8" w:rsidRDefault="009663F8" w:rsidP="0020067B">
      <w:pPr>
        <w:numPr>
          <w:ilvl w:val="0"/>
          <w:numId w:val="2"/>
        </w:numPr>
        <w:shd w:val="clear" w:color="auto" w:fill="FFFFFF" w:themeFill="background1"/>
        <w:spacing w:after="12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Collating, manipulating and </w:t>
      </w:r>
      <w:proofErr w:type="spellStart"/>
      <w:r w:rsidRPr="00966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analysing</w:t>
      </w:r>
      <w:proofErr w:type="spellEnd"/>
      <w:r w:rsidRPr="00966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from other sources, such as scientific journals, environmental organizations, science and technology industries and government reports.</w:t>
      </w:r>
    </w:p>
    <w:p w:rsidR="009663F8" w:rsidRPr="009663F8" w:rsidRDefault="009663F8" w:rsidP="0020067B">
      <w:pPr>
        <w:numPr>
          <w:ilvl w:val="0"/>
          <w:numId w:val="2"/>
        </w:numPr>
        <w:shd w:val="clear" w:color="auto" w:fill="FFFFFF" w:themeFill="background1"/>
        <w:spacing w:after="12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Designing and using a model or simulation.</w:t>
      </w:r>
    </w:p>
    <w:p w:rsidR="0020067B" w:rsidRDefault="009663F8" w:rsidP="009663F8">
      <w:pPr>
        <w:numPr>
          <w:ilvl w:val="0"/>
          <w:numId w:val="2"/>
        </w:numPr>
        <w:shd w:val="clear" w:color="auto" w:fill="FFFFFF" w:themeFill="background1"/>
        <w:spacing w:after="12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3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Contributing to a long-term project organized by the school.</w:t>
      </w:r>
    </w:p>
    <w:p w:rsidR="00FD42C6" w:rsidRPr="00FD42C6" w:rsidRDefault="00FD42C6" w:rsidP="00FD42C6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</w:t>
      </w:r>
      <w:r w:rsidRPr="00FD42C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Adapted from </w:t>
      </w:r>
      <w:hyperlink r:id="rId6" w:history="1">
        <w:r w:rsidRPr="00FD42C6">
          <w:rPr>
            <w:rStyle w:val="Hyperlink"/>
            <w:rFonts w:ascii="Times New Roman" w:hAnsi="Times New Roman" w:cs="Times New Roman"/>
            <w:sz w:val="16"/>
            <w:szCs w:val="16"/>
          </w:rPr>
          <w:t>https://ibpublishing.ibo.org/server2/rest/app/tsm.xql?doc=d_4_biolo_gui_1402_1_e&amp;part=9&amp;chapter=6</w:t>
        </w:r>
      </w:hyperlink>
      <w:r>
        <w:rPr>
          <w:rFonts w:ascii="Times New Roman" w:hAnsi="Times New Roman" w:cs="Times New Roman"/>
          <w:sz w:val="16"/>
          <w:szCs w:val="16"/>
        </w:rPr>
        <w:t>)</w:t>
      </w:r>
      <w:r w:rsidRPr="00FD42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C216F" w:rsidRPr="003C216F" w:rsidRDefault="00FD42C6" w:rsidP="003C216F">
      <w:pPr>
        <w:shd w:val="clear" w:color="auto" w:fill="FFFFFF" w:themeFill="background1"/>
        <w:spacing w:after="120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63F8" w:rsidRPr="00B4008A" w:rsidRDefault="009663F8" w:rsidP="009663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008A">
        <w:rPr>
          <w:rFonts w:ascii="Times New Roman" w:hAnsi="Times New Roman" w:cs="Times New Roman"/>
          <w:sz w:val="24"/>
          <w:szCs w:val="24"/>
          <w:u w:val="single"/>
        </w:rPr>
        <w:t>Options:</w:t>
      </w:r>
    </w:p>
    <w:p w:rsidR="0020067B" w:rsidRPr="00B4008A" w:rsidRDefault="0020067B" w:rsidP="002006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sz w:val="24"/>
          <w:szCs w:val="24"/>
        </w:rPr>
        <w:t>Make a</w:t>
      </w:r>
      <w:r w:rsidR="009663F8" w:rsidRPr="00B4008A">
        <w:rPr>
          <w:rFonts w:ascii="Times New Roman" w:hAnsi="Times New Roman" w:cs="Times New Roman"/>
          <w:sz w:val="24"/>
          <w:szCs w:val="24"/>
        </w:rPr>
        <w:t xml:space="preserve"> video explaining some phenomenon</w:t>
      </w:r>
      <w:r w:rsidRPr="00B4008A">
        <w:rPr>
          <w:rFonts w:ascii="Times New Roman" w:hAnsi="Times New Roman" w:cs="Times New Roman"/>
          <w:sz w:val="24"/>
          <w:szCs w:val="24"/>
        </w:rPr>
        <w:t xml:space="preserve"> or analyzing some issue</w:t>
      </w:r>
      <w:r w:rsidR="009663F8" w:rsidRPr="00B4008A">
        <w:rPr>
          <w:rFonts w:ascii="Times New Roman" w:hAnsi="Times New Roman" w:cs="Times New Roman"/>
          <w:sz w:val="24"/>
          <w:szCs w:val="24"/>
        </w:rPr>
        <w:t xml:space="preserve"> related to both of your disciplines.   </w:t>
      </w:r>
      <w:r w:rsidRPr="00B4008A">
        <w:rPr>
          <w:rFonts w:ascii="Times New Roman" w:hAnsi="Times New Roman" w:cs="Times New Roman"/>
          <w:sz w:val="24"/>
          <w:szCs w:val="24"/>
        </w:rPr>
        <w:t xml:space="preserve">Some good examples of the types of videos you can make can be found here:  </w:t>
      </w:r>
      <w:hyperlink r:id="rId7" w:history="1">
        <w:r w:rsidRPr="00B4008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https://www.youtube.com/user/1veritasium?sub_confirmation=1&amp;src_vid=wU5XkhUGzBs&amp;feature=iv&amp;annotation_id=annotation_1873676369</w:t>
        </w:r>
      </w:hyperlink>
      <w:r w:rsidRPr="00B40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3F8" w:rsidRPr="00B4008A" w:rsidRDefault="0020067B" w:rsidP="00966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sz w:val="24"/>
          <w:szCs w:val="24"/>
        </w:rPr>
        <w:t xml:space="preserve">Create </w:t>
      </w:r>
      <w:proofErr w:type="gramStart"/>
      <w:r w:rsidRPr="00B4008A">
        <w:rPr>
          <w:rFonts w:ascii="Times New Roman" w:hAnsi="Times New Roman" w:cs="Times New Roman"/>
          <w:sz w:val="24"/>
          <w:szCs w:val="24"/>
        </w:rPr>
        <w:t xml:space="preserve">a </w:t>
      </w:r>
      <w:r w:rsidR="009663F8" w:rsidRPr="00B4008A">
        <w:rPr>
          <w:rFonts w:ascii="Times New Roman" w:hAnsi="Times New Roman" w:cs="Times New Roman"/>
          <w:sz w:val="24"/>
          <w:szCs w:val="24"/>
        </w:rPr>
        <w:t xml:space="preserve"> poster</w:t>
      </w:r>
      <w:proofErr w:type="gramEnd"/>
      <w:r w:rsidR="009663F8" w:rsidRPr="00B4008A">
        <w:rPr>
          <w:rFonts w:ascii="Times New Roman" w:hAnsi="Times New Roman" w:cs="Times New Roman"/>
          <w:sz w:val="24"/>
          <w:szCs w:val="24"/>
        </w:rPr>
        <w:t xml:space="preserve"> project (similar to an internal assessment) explaining a laboratory investigation you carried out related to your disciplines.</w:t>
      </w:r>
    </w:p>
    <w:p w:rsidR="0020067B" w:rsidRPr="00B4008A" w:rsidRDefault="0020067B" w:rsidP="002006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sz w:val="24"/>
          <w:szCs w:val="24"/>
        </w:rPr>
        <w:t>Create a</w:t>
      </w:r>
      <w:r w:rsidR="00B427DB" w:rsidRPr="00B4008A">
        <w:rPr>
          <w:rFonts w:ascii="Times New Roman" w:hAnsi="Times New Roman" w:cs="Times New Roman"/>
          <w:sz w:val="24"/>
          <w:szCs w:val="24"/>
        </w:rPr>
        <w:t xml:space="preserve"> physical or computer</w:t>
      </w:r>
      <w:r w:rsidRPr="00B4008A">
        <w:rPr>
          <w:rFonts w:ascii="Times New Roman" w:hAnsi="Times New Roman" w:cs="Times New Roman"/>
          <w:sz w:val="24"/>
          <w:szCs w:val="24"/>
        </w:rPr>
        <w:t xml:space="preserve"> model for some </w:t>
      </w:r>
      <w:r w:rsidR="009663F8" w:rsidRPr="00B4008A">
        <w:rPr>
          <w:rFonts w:ascii="Times New Roman" w:hAnsi="Times New Roman" w:cs="Times New Roman"/>
          <w:sz w:val="24"/>
          <w:szCs w:val="24"/>
        </w:rPr>
        <w:t xml:space="preserve">phenomenon that incorporates your disciplines that you can present and explain.   </w:t>
      </w:r>
      <w:r w:rsidRPr="00B4008A">
        <w:rPr>
          <w:rFonts w:ascii="Times New Roman" w:hAnsi="Times New Roman" w:cs="Times New Roman"/>
          <w:sz w:val="24"/>
          <w:szCs w:val="24"/>
        </w:rPr>
        <w:br/>
      </w:r>
    </w:p>
    <w:p w:rsidR="0020067B" w:rsidRPr="00B4008A" w:rsidRDefault="0020067B" w:rsidP="0020067B">
      <w:pPr>
        <w:ind w:left="360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sz w:val="24"/>
          <w:szCs w:val="24"/>
        </w:rPr>
        <w:t>For more information from the I</w:t>
      </w:r>
      <w:r w:rsidR="00B4008A">
        <w:rPr>
          <w:rFonts w:ascii="Times New Roman" w:hAnsi="Times New Roman" w:cs="Times New Roman"/>
          <w:sz w:val="24"/>
          <w:szCs w:val="24"/>
        </w:rPr>
        <w:t xml:space="preserve">nternational </w:t>
      </w:r>
      <w:r w:rsidRPr="00B4008A">
        <w:rPr>
          <w:rFonts w:ascii="Times New Roman" w:hAnsi="Times New Roman" w:cs="Times New Roman"/>
          <w:sz w:val="24"/>
          <w:szCs w:val="24"/>
        </w:rPr>
        <w:t>Baccalaureate organization</w:t>
      </w:r>
      <w:r w:rsidR="00B4008A">
        <w:rPr>
          <w:rFonts w:ascii="Times New Roman" w:hAnsi="Times New Roman" w:cs="Times New Roman"/>
          <w:sz w:val="24"/>
          <w:szCs w:val="24"/>
        </w:rPr>
        <w:t xml:space="preserve"> about the Group 4 project</w:t>
      </w:r>
      <w:r w:rsidRPr="00B4008A">
        <w:rPr>
          <w:rFonts w:ascii="Times New Roman" w:hAnsi="Times New Roman" w:cs="Times New Roman"/>
          <w:sz w:val="24"/>
          <w:szCs w:val="24"/>
        </w:rPr>
        <w:t>, click the following link:</w:t>
      </w:r>
    </w:p>
    <w:p w:rsidR="0020067B" w:rsidRPr="00B4008A" w:rsidRDefault="00636721" w:rsidP="0020067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0067B" w:rsidRPr="00B4008A">
          <w:rPr>
            <w:rStyle w:val="Hyperlink"/>
            <w:rFonts w:ascii="Times New Roman" w:hAnsi="Times New Roman" w:cs="Times New Roman"/>
            <w:sz w:val="24"/>
            <w:szCs w:val="24"/>
          </w:rPr>
          <w:t>https://ibpublishing.ibo.org/server2/rest/app/tsm.xql?doc=d_4_biolo_gui_1402_1_e&amp;part=9&amp;chapter=6</w:t>
        </w:r>
      </w:hyperlink>
      <w:r w:rsidR="0020067B" w:rsidRPr="00B40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DB" w:rsidRDefault="00B427DB">
      <w:pPr>
        <w:ind w:left="360"/>
        <w:rPr>
          <w:rFonts w:ascii="Times New Roman" w:hAnsi="Times New Roman" w:cs="Times New Roman"/>
        </w:rPr>
      </w:pPr>
    </w:p>
    <w:p w:rsidR="00FD42C6" w:rsidRDefault="00FD42C6">
      <w:pPr>
        <w:ind w:left="360"/>
        <w:rPr>
          <w:rFonts w:ascii="Times New Roman" w:hAnsi="Times New Roman" w:cs="Times New Roman"/>
        </w:rPr>
      </w:pPr>
    </w:p>
    <w:sectPr w:rsidR="00FD42C6" w:rsidSect="0020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1F0"/>
    <w:multiLevelType w:val="multilevel"/>
    <w:tmpl w:val="EF4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E197D"/>
    <w:multiLevelType w:val="hybridMultilevel"/>
    <w:tmpl w:val="4E2C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63F8"/>
    <w:rsid w:val="0020067B"/>
    <w:rsid w:val="00204C1D"/>
    <w:rsid w:val="003952EA"/>
    <w:rsid w:val="003C216F"/>
    <w:rsid w:val="005A7C89"/>
    <w:rsid w:val="005F6CF4"/>
    <w:rsid w:val="00636721"/>
    <w:rsid w:val="007B1B28"/>
    <w:rsid w:val="009663F8"/>
    <w:rsid w:val="00A134B3"/>
    <w:rsid w:val="00B4008A"/>
    <w:rsid w:val="00B427DB"/>
    <w:rsid w:val="00FD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1D"/>
  </w:style>
  <w:style w:type="paragraph" w:styleId="Heading3">
    <w:name w:val="heading 3"/>
    <w:basedOn w:val="Normal"/>
    <w:link w:val="Heading3Char"/>
    <w:uiPriority w:val="9"/>
    <w:qFormat/>
    <w:rsid w:val="00966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63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96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067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body">
    <w:name w:val="tablebody"/>
    <w:basedOn w:val="Normal"/>
    <w:rsid w:val="00FD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FD4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publishing.ibo.org/server2/rest/app/tsm.xql?doc=d_4_biolo_gui_1402_1_e&amp;part=9&amp;chapter=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user/1veritasium?sub_confirmation=1&amp;src_vid=wU5XkhUGzBs&amp;feature=iv&amp;annotation_id=annotation_18736763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bpublishing.ibo.org/server2/rest/app/tsm.xql?doc=d_4_biolo_gui_1402_1_e&amp;part=9&amp;chapter=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23E31-28FA-4769-BAF8-391B5F17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bbaughman</dc:creator>
  <cp:lastModifiedBy>bbaughman</cp:lastModifiedBy>
  <cp:revision>8</cp:revision>
  <cp:lastPrinted>2015-02-09T16:11:00Z</cp:lastPrinted>
  <dcterms:created xsi:type="dcterms:W3CDTF">2015-02-09T15:52:00Z</dcterms:created>
  <dcterms:modified xsi:type="dcterms:W3CDTF">2015-02-09T17:47:00Z</dcterms:modified>
</cp:coreProperties>
</file>