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FF4" w:rsidRDefault="00835624" w:rsidP="00602FF4">
      <w:pPr>
        <w:pStyle w:val="Title"/>
        <w:ind w:firstLine="540"/>
        <w:rPr>
          <w:sz w:val="32"/>
        </w:rPr>
      </w:pPr>
      <w:r>
        <w:rPr>
          <w:noProof/>
          <w:sz w:val="32"/>
        </w:rPr>
        <w:drawing>
          <wp:inline distT="0" distB="0" distL="0" distR="0">
            <wp:extent cx="4800600" cy="449580"/>
            <wp:effectExtent l="19050" t="0" r="0" b="0"/>
            <wp:docPr id="1" name="Picture 1" descr="patri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iot3"/>
                    <pic:cNvPicPr>
                      <a:picLocks noChangeAspect="1" noChangeArrowheads="1"/>
                    </pic:cNvPicPr>
                  </pic:nvPicPr>
                  <pic:blipFill>
                    <a:blip r:embed="rId5" cstate="print"/>
                    <a:srcRect/>
                    <a:stretch>
                      <a:fillRect/>
                    </a:stretch>
                  </pic:blipFill>
                  <pic:spPr bwMode="auto">
                    <a:xfrm>
                      <a:off x="0" y="0"/>
                      <a:ext cx="4800600" cy="449580"/>
                    </a:xfrm>
                    <a:prstGeom prst="rect">
                      <a:avLst/>
                    </a:prstGeom>
                    <a:noFill/>
                    <a:ln w="9525">
                      <a:noFill/>
                      <a:miter lim="800000"/>
                      <a:headEnd/>
                      <a:tailEnd/>
                    </a:ln>
                  </pic:spPr>
                </pic:pic>
              </a:graphicData>
            </a:graphic>
          </wp:inline>
        </w:drawing>
      </w:r>
    </w:p>
    <w:p w:rsidR="00602FF4" w:rsidRDefault="00602FF4" w:rsidP="00602FF4">
      <w:pPr>
        <w:pStyle w:val="Title"/>
        <w:ind w:firstLine="540"/>
        <w:rPr>
          <w:sz w:val="32"/>
        </w:rPr>
      </w:pPr>
      <w:r>
        <w:rPr>
          <w:sz w:val="32"/>
        </w:rPr>
        <w:t> </w:t>
      </w:r>
    </w:p>
    <w:p w:rsidR="00602FF4" w:rsidRPr="00602FF4" w:rsidRDefault="008445B2" w:rsidP="00602FF4">
      <w:pPr>
        <w:pStyle w:val="Title"/>
        <w:ind w:firstLine="540"/>
        <w:rPr>
          <w:szCs w:val="28"/>
        </w:rPr>
      </w:pPr>
      <w:r>
        <w:rPr>
          <w:szCs w:val="28"/>
        </w:rPr>
        <w:t xml:space="preserve">EXPECTATION SHEET – </w:t>
      </w:r>
      <w:r w:rsidR="008171B7">
        <w:rPr>
          <w:szCs w:val="28"/>
        </w:rPr>
        <w:t>AP</w:t>
      </w:r>
      <w:r w:rsidR="00602FF4" w:rsidRPr="00602FF4">
        <w:rPr>
          <w:szCs w:val="28"/>
        </w:rPr>
        <w:t xml:space="preserve"> CHEMISTRY</w:t>
      </w:r>
    </w:p>
    <w:p w:rsidR="00602FF4" w:rsidRPr="008171B7" w:rsidRDefault="00602FF4" w:rsidP="00602FF4">
      <w:pPr>
        <w:rPr>
          <w:rFonts w:ascii="Tms Rmn" w:hAnsi="Tms Rmn"/>
          <w:sz w:val="16"/>
          <w:szCs w:val="16"/>
        </w:rPr>
      </w:pPr>
      <w:r w:rsidRPr="008171B7">
        <w:rPr>
          <w:sz w:val="16"/>
          <w:szCs w:val="16"/>
        </w:rPr>
        <w:t> </w:t>
      </w:r>
    </w:p>
    <w:p w:rsidR="00602FF4" w:rsidRPr="008171B7" w:rsidRDefault="00602FF4" w:rsidP="00602FF4">
      <w:pPr>
        <w:rPr>
          <w:rFonts w:ascii="Tms Rmn" w:hAnsi="Tms Rmn"/>
          <w:b/>
          <w:sz w:val="16"/>
          <w:szCs w:val="16"/>
        </w:rPr>
      </w:pPr>
      <w:r w:rsidRPr="008171B7">
        <w:rPr>
          <w:b/>
          <w:sz w:val="16"/>
          <w:szCs w:val="16"/>
        </w:rPr>
        <w:t xml:space="preserve">1) </w:t>
      </w:r>
      <w:r w:rsidRPr="008171B7">
        <w:rPr>
          <w:sz w:val="16"/>
          <w:szCs w:val="16"/>
        </w:rPr>
        <w:t xml:space="preserve"> </w:t>
      </w:r>
      <w:r w:rsidRPr="008171B7">
        <w:rPr>
          <w:b/>
          <w:sz w:val="16"/>
          <w:szCs w:val="16"/>
        </w:rPr>
        <w:t>CLASSROOM MATERIAL</w:t>
      </w:r>
    </w:p>
    <w:p w:rsidR="00602FF4" w:rsidRPr="008171B7" w:rsidRDefault="00602FF4" w:rsidP="00602FF4">
      <w:pPr>
        <w:rPr>
          <w:rFonts w:ascii="Tms Rmn" w:hAnsi="Tms Rmn"/>
          <w:sz w:val="16"/>
          <w:szCs w:val="16"/>
        </w:rPr>
      </w:pPr>
      <w:r w:rsidRPr="008171B7">
        <w:rPr>
          <w:b/>
          <w:sz w:val="16"/>
          <w:szCs w:val="16"/>
        </w:rPr>
        <w:tab/>
      </w:r>
      <w:r w:rsidRPr="008171B7">
        <w:rPr>
          <w:sz w:val="16"/>
          <w:szCs w:val="16"/>
        </w:rPr>
        <w:t>Students must bring with them to class each day:</w:t>
      </w:r>
    </w:p>
    <w:p w:rsidR="00602FF4" w:rsidRPr="008171B7" w:rsidRDefault="00602FF4" w:rsidP="008171B7">
      <w:pPr>
        <w:ind w:firstLine="720"/>
        <w:rPr>
          <w:rFonts w:ascii="Tms Rmn" w:hAnsi="Tms Rmn"/>
          <w:sz w:val="16"/>
          <w:szCs w:val="16"/>
        </w:rPr>
      </w:pPr>
      <w:r w:rsidRPr="008171B7">
        <w:rPr>
          <w:rFonts w:eastAsia="Tms Rmn" w:cs="Tms Rmn"/>
          <w:sz w:val="16"/>
          <w:szCs w:val="16"/>
        </w:rPr>
        <w:t>a)</w:t>
      </w:r>
      <w:r w:rsidRPr="008171B7">
        <w:rPr>
          <w:rFonts w:eastAsia="Tms Rmn"/>
          <w:sz w:val="16"/>
          <w:szCs w:val="16"/>
        </w:rPr>
        <w:t>    </w:t>
      </w:r>
      <w:r w:rsidRPr="008171B7">
        <w:rPr>
          <w:sz w:val="16"/>
          <w:szCs w:val="16"/>
        </w:rPr>
        <w:t>Paper, pencil, pen</w:t>
      </w:r>
    </w:p>
    <w:p w:rsidR="00602FF4" w:rsidRPr="008171B7" w:rsidRDefault="00602FF4" w:rsidP="008171B7">
      <w:pPr>
        <w:ind w:firstLine="720"/>
        <w:rPr>
          <w:rFonts w:ascii="Tms Rmn" w:hAnsi="Tms Rmn"/>
          <w:sz w:val="16"/>
          <w:szCs w:val="16"/>
        </w:rPr>
      </w:pPr>
      <w:r w:rsidRPr="008171B7">
        <w:rPr>
          <w:rFonts w:eastAsia="Tms Rmn" w:cs="Tms Rmn"/>
          <w:sz w:val="16"/>
          <w:szCs w:val="16"/>
        </w:rPr>
        <w:t>b)</w:t>
      </w:r>
      <w:r w:rsidRPr="008171B7">
        <w:rPr>
          <w:rFonts w:eastAsia="Tms Rmn"/>
          <w:sz w:val="16"/>
          <w:szCs w:val="16"/>
        </w:rPr>
        <w:t>    </w:t>
      </w:r>
      <w:hyperlink r:id="rId6" w:history="1">
        <w:r w:rsidRPr="000B5B7C">
          <w:rPr>
            <w:rStyle w:val="Hyperlink"/>
            <w:rFonts w:eastAsia="Tms Rmn"/>
            <w:sz w:val="16"/>
            <w:szCs w:val="16"/>
          </w:rPr>
          <w:t xml:space="preserve">Scientific </w:t>
        </w:r>
        <w:r w:rsidRPr="000B5B7C">
          <w:rPr>
            <w:rStyle w:val="Hyperlink"/>
            <w:sz w:val="16"/>
            <w:szCs w:val="16"/>
          </w:rPr>
          <w:t>Calculator</w:t>
        </w:r>
        <w:r w:rsidR="008053B7" w:rsidRPr="000B5B7C">
          <w:rPr>
            <w:rStyle w:val="Hyperlink"/>
            <w:sz w:val="16"/>
            <w:szCs w:val="16"/>
          </w:rPr>
          <w:t xml:space="preserve"> </w:t>
        </w:r>
      </w:hyperlink>
      <w:r w:rsidR="008053B7">
        <w:rPr>
          <w:sz w:val="16"/>
          <w:szCs w:val="16"/>
        </w:rPr>
        <w:t xml:space="preserve"> (programmable calculators </w:t>
      </w:r>
      <w:proofErr w:type="gramStart"/>
      <w:r w:rsidR="008053B7">
        <w:rPr>
          <w:sz w:val="16"/>
          <w:szCs w:val="16"/>
        </w:rPr>
        <w:t>will not be allowed to be used</w:t>
      </w:r>
      <w:proofErr w:type="gramEnd"/>
      <w:r w:rsidR="008053B7">
        <w:rPr>
          <w:sz w:val="16"/>
          <w:szCs w:val="16"/>
        </w:rPr>
        <w:t xml:space="preserve"> on class exams)</w:t>
      </w:r>
    </w:p>
    <w:p w:rsidR="00602FF4" w:rsidRPr="008171B7" w:rsidRDefault="008171B7" w:rsidP="00602FF4">
      <w:pPr>
        <w:rPr>
          <w:rFonts w:ascii="Tms Rmn" w:hAnsi="Tms Rmn"/>
          <w:sz w:val="16"/>
          <w:szCs w:val="16"/>
        </w:rPr>
      </w:pPr>
      <w:r>
        <w:rPr>
          <w:sz w:val="16"/>
          <w:szCs w:val="16"/>
        </w:rPr>
        <w:t xml:space="preserve">                  </w:t>
      </w:r>
      <w:r w:rsidR="008B1EA1">
        <w:rPr>
          <w:sz w:val="16"/>
          <w:szCs w:val="16"/>
        </w:rPr>
        <w:t>c</w:t>
      </w:r>
      <w:r w:rsidR="00602FF4" w:rsidRPr="008171B7">
        <w:rPr>
          <w:sz w:val="16"/>
          <w:szCs w:val="16"/>
        </w:rPr>
        <w:t>)    Lab Notebook on Lab days/nights</w:t>
      </w:r>
    </w:p>
    <w:p w:rsidR="00602FF4" w:rsidRPr="008171B7" w:rsidRDefault="00602FF4" w:rsidP="00602FF4">
      <w:pPr>
        <w:rPr>
          <w:rFonts w:ascii="Tms Rmn" w:hAnsi="Tms Rmn"/>
          <w:sz w:val="16"/>
          <w:szCs w:val="16"/>
        </w:rPr>
      </w:pPr>
      <w:r w:rsidRPr="008171B7">
        <w:rPr>
          <w:sz w:val="16"/>
          <w:szCs w:val="16"/>
        </w:rPr>
        <w:tab/>
      </w:r>
      <w:r w:rsidRPr="008171B7">
        <w:rPr>
          <w:sz w:val="16"/>
          <w:szCs w:val="16"/>
        </w:rPr>
        <w:tab/>
      </w:r>
    </w:p>
    <w:p w:rsidR="00602FF4" w:rsidRPr="008171B7" w:rsidRDefault="00602FF4" w:rsidP="00602FF4">
      <w:pPr>
        <w:rPr>
          <w:rFonts w:ascii="Tms Rmn" w:hAnsi="Tms Rmn"/>
          <w:b/>
          <w:sz w:val="16"/>
          <w:szCs w:val="16"/>
        </w:rPr>
      </w:pPr>
      <w:r w:rsidRPr="008171B7">
        <w:rPr>
          <w:b/>
          <w:sz w:val="16"/>
          <w:szCs w:val="16"/>
        </w:rPr>
        <w:t>2)  STUDENT CONDUCT</w:t>
      </w:r>
    </w:p>
    <w:p w:rsidR="00602FF4" w:rsidRPr="008171B7" w:rsidRDefault="00602FF4" w:rsidP="00602FF4">
      <w:pPr>
        <w:pStyle w:val="BodyTextIndent"/>
        <w:rPr>
          <w:sz w:val="16"/>
          <w:szCs w:val="16"/>
        </w:rPr>
      </w:pPr>
      <w:r w:rsidRPr="008171B7">
        <w:rPr>
          <w:sz w:val="16"/>
          <w:szCs w:val="16"/>
        </w:rPr>
        <w:t>All students are expected to participate in classroom work, activities, and discussions.  Each student will leave his/her seat, lab area and equipment in a clean and orderly condition.  All students are expected to be attentive and listening in this college level course.</w:t>
      </w:r>
    </w:p>
    <w:p w:rsidR="00602FF4" w:rsidRPr="008171B7" w:rsidRDefault="00602FF4" w:rsidP="00602FF4">
      <w:pPr>
        <w:pStyle w:val="BodyTextIndent"/>
        <w:rPr>
          <w:sz w:val="16"/>
          <w:szCs w:val="16"/>
        </w:rPr>
      </w:pPr>
      <w:r w:rsidRPr="008171B7">
        <w:rPr>
          <w:sz w:val="16"/>
          <w:szCs w:val="16"/>
        </w:rPr>
        <w:t> </w:t>
      </w:r>
    </w:p>
    <w:p w:rsidR="00602FF4" w:rsidRPr="008171B7" w:rsidRDefault="00602FF4" w:rsidP="00602FF4">
      <w:pPr>
        <w:rPr>
          <w:rFonts w:ascii="Tms Rmn" w:hAnsi="Tms Rmn"/>
          <w:b/>
          <w:sz w:val="16"/>
          <w:szCs w:val="16"/>
        </w:rPr>
      </w:pPr>
      <w:r w:rsidRPr="008171B7">
        <w:rPr>
          <w:b/>
          <w:sz w:val="16"/>
          <w:szCs w:val="16"/>
        </w:rPr>
        <w:t>3)  GRADING POLICY</w:t>
      </w:r>
    </w:p>
    <w:p w:rsidR="00602FF4" w:rsidRPr="008171B7" w:rsidRDefault="00602FF4" w:rsidP="00602FF4">
      <w:pPr>
        <w:ind w:left="720"/>
        <w:rPr>
          <w:rFonts w:ascii="Tms Rmn" w:hAnsi="Tms Rmn"/>
          <w:sz w:val="16"/>
          <w:szCs w:val="16"/>
        </w:rPr>
      </w:pPr>
      <w:r w:rsidRPr="008171B7">
        <w:rPr>
          <w:sz w:val="16"/>
          <w:szCs w:val="16"/>
        </w:rPr>
        <w:t>A student's grade will be based on: chapter/unit tests, midterms, quizzes, labs, homework, classwork such as warm-ups and the final exam. The grading scale will be as follows:</w:t>
      </w:r>
    </w:p>
    <w:p w:rsidR="00602FF4" w:rsidRPr="008171B7" w:rsidRDefault="003C4C4A" w:rsidP="00602FF4">
      <w:pPr>
        <w:rPr>
          <w:rFonts w:ascii="Tms Rmn" w:hAnsi="Tms Rmn"/>
          <w:sz w:val="16"/>
          <w:szCs w:val="16"/>
        </w:rPr>
      </w:pPr>
      <w:r>
        <w:rPr>
          <w:sz w:val="16"/>
          <w:szCs w:val="16"/>
        </w:rPr>
        <w:tab/>
      </w:r>
      <w:r>
        <w:rPr>
          <w:sz w:val="16"/>
          <w:szCs w:val="16"/>
        </w:rPr>
        <w:tab/>
        <w:t>A= 88</w:t>
      </w:r>
      <w:r w:rsidR="00602FF4" w:rsidRPr="008171B7">
        <w:rPr>
          <w:sz w:val="16"/>
          <w:szCs w:val="16"/>
        </w:rPr>
        <w:t>%</w:t>
      </w:r>
    </w:p>
    <w:p w:rsidR="00602FF4" w:rsidRPr="008171B7" w:rsidRDefault="003C4C4A" w:rsidP="00602FF4">
      <w:pPr>
        <w:rPr>
          <w:rFonts w:ascii="Tms Rmn" w:hAnsi="Tms Rmn"/>
          <w:sz w:val="16"/>
          <w:szCs w:val="16"/>
        </w:rPr>
      </w:pPr>
      <w:r>
        <w:rPr>
          <w:sz w:val="16"/>
          <w:szCs w:val="16"/>
        </w:rPr>
        <w:tab/>
      </w:r>
      <w:r>
        <w:rPr>
          <w:sz w:val="16"/>
          <w:szCs w:val="16"/>
        </w:rPr>
        <w:tab/>
        <w:t>B= 75</w:t>
      </w:r>
      <w:r w:rsidR="00602FF4" w:rsidRPr="008171B7">
        <w:rPr>
          <w:sz w:val="16"/>
          <w:szCs w:val="16"/>
        </w:rPr>
        <w:t>%</w:t>
      </w:r>
    </w:p>
    <w:p w:rsidR="00602FF4" w:rsidRPr="008171B7" w:rsidRDefault="004E1C67" w:rsidP="00602FF4">
      <w:pPr>
        <w:rPr>
          <w:rFonts w:ascii="Tms Rmn" w:hAnsi="Tms Rmn"/>
          <w:sz w:val="16"/>
          <w:szCs w:val="16"/>
        </w:rPr>
      </w:pPr>
      <w:r>
        <w:rPr>
          <w:sz w:val="16"/>
          <w:szCs w:val="16"/>
        </w:rPr>
        <w:tab/>
      </w:r>
      <w:r>
        <w:rPr>
          <w:sz w:val="16"/>
          <w:szCs w:val="16"/>
        </w:rPr>
        <w:tab/>
        <w:t>C=</w:t>
      </w:r>
      <w:r w:rsidR="00C06B41">
        <w:rPr>
          <w:sz w:val="16"/>
          <w:szCs w:val="16"/>
        </w:rPr>
        <w:t xml:space="preserve"> </w:t>
      </w:r>
      <w:r>
        <w:rPr>
          <w:sz w:val="16"/>
          <w:szCs w:val="16"/>
        </w:rPr>
        <w:t>65</w:t>
      </w:r>
      <w:r w:rsidR="00602FF4" w:rsidRPr="008171B7">
        <w:rPr>
          <w:sz w:val="16"/>
          <w:szCs w:val="16"/>
        </w:rPr>
        <w:t>%</w:t>
      </w:r>
      <w:r w:rsidR="00602FF4" w:rsidRPr="008171B7">
        <w:rPr>
          <w:sz w:val="16"/>
          <w:szCs w:val="16"/>
        </w:rPr>
        <w:tab/>
      </w:r>
      <w:r w:rsidR="00602FF4" w:rsidRPr="008171B7">
        <w:rPr>
          <w:sz w:val="16"/>
          <w:szCs w:val="16"/>
        </w:rPr>
        <w:tab/>
      </w:r>
      <w:r w:rsidR="00602FF4" w:rsidRPr="008171B7">
        <w:rPr>
          <w:sz w:val="16"/>
          <w:szCs w:val="16"/>
        </w:rPr>
        <w:tab/>
        <w:t>Assignments will be given point values.</w:t>
      </w:r>
      <w:r w:rsidR="003C4C4A">
        <w:rPr>
          <w:sz w:val="16"/>
          <w:szCs w:val="16"/>
        </w:rPr>
        <w:t xml:space="preserve">  Some assignments will be curv</w:t>
      </w:r>
      <w:r w:rsidR="00C06B41">
        <w:rPr>
          <w:sz w:val="16"/>
          <w:szCs w:val="16"/>
        </w:rPr>
        <w:t>ed.</w:t>
      </w:r>
    </w:p>
    <w:p w:rsidR="00602FF4" w:rsidRDefault="004E1C67" w:rsidP="00602FF4">
      <w:pPr>
        <w:rPr>
          <w:sz w:val="16"/>
          <w:szCs w:val="16"/>
        </w:rPr>
      </w:pPr>
      <w:r>
        <w:rPr>
          <w:sz w:val="16"/>
          <w:szCs w:val="16"/>
        </w:rPr>
        <w:tab/>
      </w:r>
      <w:r>
        <w:rPr>
          <w:sz w:val="16"/>
          <w:szCs w:val="16"/>
        </w:rPr>
        <w:tab/>
        <w:t>F=less than 65</w:t>
      </w:r>
      <w:r w:rsidR="00602FF4" w:rsidRPr="008171B7">
        <w:rPr>
          <w:sz w:val="16"/>
          <w:szCs w:val="16"/>
        </w:rPr>
        <w:t>%</w:t>
      </w:r>
    </w:p>
    <w:p w:rsidR="009059E6" w:rsidRPr="009059E6" w:rsidRDefault="008053B7" w:rsidP="009924BE">
      <w:pPr>
        <w:pStyle w:val="ListParagraph"/>
        <w:numPr>
          <w:ilvl w:val="0"/>
          <w:numId w:val="1"/>
        </w:numPr>
        <w:rPr>
          <w:rFonts w:ascii="Tms Rmn" w:hAnsi="Tms Rmn"/>
          <w:sz w:val="16"/>
          <w:szCs w:val="16"/>
        </w:rPr>
      </w:pPr>
      <w:r w:rsidRPr="009059E6">
        <w:rPr>
          <w:sz w:val="16"/>
          <w:szCs w:val="16"/>
        </w:rPr>
        <w:t>Some retake exams will be available when appropriate.  These retake exa</w:t>
      </w:r>
      <w:r w:rsidR="009059E6">
        <w:rPr>
          <w:sz w:val="16"/>
          <w:szCs w:val="16"/>
        </w:rPr>
        <w:t>ms will have a grade cap of 74%.</w:t>
      </w:r>
    </w:p>
    <w:p w:rsidR="009059E6" w:rsidRPr="009059E6" w:rsidRDefault="009059E6" w:rsidP="009924BE">
      <w:pPr>
        <w:pStyle w:val="ListParagraph"/>
        <w:numPr>
          <w:ilvl w:val="0"/>
          <w:numId w:val="1"/>
        </w:numPr>
        <w:rPr>
          <w:rFonts w:ascii="Tms Rmn" w:hAnsi="Tms Rmn"/>
          <w:sz w:val="16"/>
          <w:szCs w:val="16"/>
        </w:rPr>
      </w:pPr>
      <w:r w:rsidRPr="009059E6">
        <w:rPr>
          <w:sz w:val="16"/>
          <w:szCs w:val="16"/>
        </w:rPr>
        <w:t>Homework will be completed online at either the University of Texas Quest site or on our classes Canvas site.</w:t>
      </w:r>
    </w:p>
    <w:p w:rsidR="00602FF4" w:rsidRPr="008171B7" w:rsidRDefault="00602FF4" w:rsidP="00602FF4">
      <w:pPr>
        <w:rPr>
          <w:rFonts w:ascii="Tms Rmn" w:hAnsi="Tms Rmn"/>
          <w:sz w:val="16"/>
          <w:szCs w:val="16"/>
        </w:rPr>
      </w:pPr>
      <w:r w:rsidRPr="008171B7">
        <w:rPr>
          <w:sz w:val="16"/>
          <w:szCs w:val="16"/>
        </w:rPr>
        <w:t> </w:t>
      </w:r>
      <w:r w:rsidRPr="008171B7">
        <w:rPr>
          <w:rFonts w:ascii="Tms Rmn" w:hAnsi="Tms Rmn"/>
          <w:sz w:val="16"/>
          <w:szCs w:val="16"/>
        </w:rPr>
        <w:t> </w:t>
      </w:r>
    </w:p>
    <w:p w:rsidR="00602FF4" w:rsidRPr="008171B7" w:rsidRDefault="00602FF4" w:rsidP="00602FF4">
      <w:pPr>
        <w:rPr>
          <w:rFonts w:ascii="Tms Rmn" w:hAnsi="Tms Rmn"/>
          <w:sz w:val="16"/>
          <w:szCs w:val="16"/>
        </w:rPr>
      </w:pPr>
      <w:r w:rsidRPr="008171B7">
        <w:rPr>
          <w:b/>
          <w:sz w:val="16"/>
          <w:szCs w:val="16"/>
        </w:rPr>
        <w:t>4) MAKE-UP POLICY</w:t>
      </w:r>
    </w:p>
    <w:p w:rsidR="00602FF4" w:rsidRPr="008171B7" w:rsidRDefault="00602FF4" w:rsidP="00602FF4">
      <w:pPr>
        <w:ind w:left="720"/>
        <w:rPr>
          <w:rFonts w:ascii="Tms Rmn" w:hAnsi="Tms Rmn"/>
          <w:sz w:val="16"/>
          <w:szCs w:val="16"/>
        </w:rPr>
      </w:pPr>
      <w:r w:rsidRPr="008171B7">
        <w:rPr>
          <w:sz w:val="16"/>
          <w:szCs w:val="16"/>
        </w:rPr>
        <w:t xml:space="preserve">A student is expected to do all classwork whether he/she is in class or not.  A student will be given </w:t>
      </w:r>
      <w:smartTag w:uri="urn:schemas-microsoft-com:office:smarttags" w:element="place">
        <w:smartTag w:uri="urn:schemas-microsoft-com:office:smarttags" w:element="PlaceName">
          <w:r w:rsidRPr="008171B7">
            <w:rPr>
              <w:sz w:val="16"/>
              <w:szCs w:val="16"/>
            </w:rPr>
            <w:t>TWO</w:t>
          </w:r>
        </w:smartTag>
        <w:r w:rsidRPr="008171B7">
          <w:rPr>
            <w:b/>
            <w:sz w:val="16"/>
            <w:szCs w:val="16"/>
          </w:rPr>
          <w:t xml:space="preserve"> </w:t>
        </w:r>
        <w:smartTag w:uri="urn:schemas-microsoft-com:office:smarttags" w:element="PlaceType">
          <w:r w:rsidRPr="008171B7">
            <w:rPr>
              <w:b/>
              <w:sz w:val="16"/>
              <w:szCs w:val="16"/>
            </w:rPr>
            <w:t>SCHOOL</w:t>
          </w:r>
        </w:smartTag>
      </w:smartTag>
      <w:r w:rsidRPr="008171B7">
        <w:rPr>
          <w:b/>
          <w:sz w:val="16"/>
          <w:szCs w:val="16"/>
        </w:rPr>
        <w:t xml:space="preserve"> DAYS</w:t>
      </w:r>
      <w:r w:rsidRPr="008171B7">
        <w:rPr>
          <w:sz w:val="16"/>
          <w:szCs w:val="16"/>
        </w:rPr>
        <w:t xml:space="preserve"> after returning to class to complete make-up work.  It is the </w:t>
      </w:r>
      <w:r w:rsidRPr="008171B7">
        <w:rPr>
          <w:sz w:val="16"/>
          <w:szCs w:val="16"/>
          <w:u w:val="single"/>
        </w:rPr>
        <w:t>student's</w:t>
      </w:r>
      <w:r w:rsidRPr="008171B7">
        <w:rPr>
          <w:sz w:val="16"/>
          <w:szCs w:val="16"/>
        </w:rPr>
        <w:t xml:space="preserve"> responsibility to make arrangement's to complete assignments.  If a student is absent it is highly recommended that the student contact Mr. MacLean, another student in the class, or check the website for assignments.  Some assignments cannot be made up because of material needs and other assignments will be substituted.</w:t>
      </w:r>
    </w:p>
    <w:p w:rsidR="00602FF4" w:rsidRPr="008171B7" w:rsidRDefault="00602FF4" w:rsidP="00602FF4">
      <w:pPr>
        <w:rPr>
          <w:rFonts w:ascii="Tms Rmn" w:hAnsi="Tms Rmn"/>
          <w:sz w:val="16"/>
          <w:szCs w:val="16"/>
        </w:rPr>
      </w:pPr>
      <w:r w:rsidRPr="008171B7">
        <w:rPr>
          <w:sz w:val="16"/>
          <w:szCs w:val="16"/>
        </w:rPr>
        <w:t> </w:t>
      </w:r>
    </w:p>
    <w:p w:rsidR="00602FF4" w:rsidRPr="004E1C67" w:rsidRDefault="00602FF4" w:rsidP="004E1C67">
      <w:pPr>
        <w:rPr>
          <w:sz w:val="14"/>
          <w:szCs w:val="16"/>
        </w:rPr>
      </w:pPr>
      <w:r w:rsidRPr="008171B7">
        <w:rPr>
          <w:b/>
          <w:sz w:val="16"/>
          <w:szCs w:val="16"/>
        </w:rPr>
        <w:t xml:space="preserve">5) STUDENT TARDIES AND </w:t>
      </w:r>
      <w:proofErr w:type="gramStart"/>
      <w:r w:rsidRPr="008171B7">
        <w:rPr>
          <w:b/>
          <w:sz w:val="16"/>
          <w:szCs w:val="16"/>
        </w:rPr>
        <w:t>ABSENCES</w:t>
      </w:r>
      <w:r w:rsidRPr="008171B7">
        <w:rPr>
          <w:sz w:val="16"/>
          <w:szCs w:val="16"/>
        </w:rPr>
        <w:t xml:space="preserve">  School</w:t>
      </w:r>
      <w:proofErr w:type="gramEnd"/>
      <w:r w:rsidRPr="008171B7">
        <w:rPr>
          <w:sz w:val="16"/>
          <w:szCs w:val="16"/>
        </w:rPr>
        <w:t xml:space="preserve"> policies will be followed</w:t>
      </w:r>
      <w:r w:rsidRPr="008171B7">
        <w:rPr>
          <w:rFonts w:ascii="Tms Rmn" w:hAnsi="Tms Rmn"/>
          <w:sz w:val="16"/>
          <w:szCs w:val="16"/>
        </w:rPr>
        <w:t xml:space="preserve"> </w:t>
      </w:r>
      <w:r w:rsidRPr="008171B7">
        <w:rPr>
          <w:sz w:val="16"/>
          <w:szCs w:val="16"/>
        </w:rPr>
        <w:t xml:space="preserve">regarding these  matters.  </w:t>
      </w:r>
      <w:r w:rsidRPr="004E1C67">
        <w:rPr>
          <w:sz w:val="14"/>
          <w:szCs w:val="16"/>
        </w:rPr>
        <w:t xml:space="preserve">Please see the student handbook for details.  </w:t>
      </w:r>
    </w:p>
    <w:p w:rsidR="00602FF4" w:rsidRPr="008171B7" w:rsidRDefault="00602FF4" w:rsidP="00602FF4">
      <w:pPr>
        <w:rPr>
          <w:rFonts w:ascii="Tms Rmn" w:hAnsi="Tms Rmn"/>
          <w:b/>
          <w:bCs/>
          <w:sz w:val="16"/>
          <w:szCs w:val="16"/>
        </w:rPr>
      </w:pPr>
      <w:r w:rsidRPr="008171B7">
        <w:rPr>
          <w:b/>
          <w:bCs/>
          <w:sz w:val="16"/>
          <w:szCs w:val="16"/>
        </w:rPr>
        <w:t> </w:t>
      </w:r>
    </w:p>
    <w:p w:rsidR="00602FF4" w:rsidRPr="008171B7" w:rsidRDefault="00602FF4" w:rsidP="00602FF4">
      <w:pPr>
        <w:rPr>
          <w:rFonts w:ascii="Tms Rmn" w:hAnsi="Tms Rmn"/>
          <w:b/>
          <w:bCs/>
          <w:sz w:val="16"/>
          <w:szCs w:val="16"/>
        </w:rPr>
      </w:pPr>
      <w:r w:rsidRPr="008171B7">
        <w:rPr>
          <w:b/>
          <w:bCs/>
          <w:sz w:val="16"/>
          <w:szCs w:val="16"/>
        </w:rPr>
        <w:t>6)  COLLEGE CREDIT</w:t>
      </w:r>
    </w:p>
    <w:p w:rsidR="00602FF4" w:rsidRPr="008171B7" w:rsidRDefault="00602FF4" w:rsidP="00602FF4">
      <w:pPr>
        <w:pStyle w:val="BodyTextIndent"/>
        <w:rPr>
          <w:rFonts w:ascii="Times New Roman" w:hAnsi="Times New Roman"/>
          <w:bCs w:val="0"/>
          <w:sz w:val="16"/>
          <w:szCs w:val="16"/>
        </w:rPr>
      </w:pPr>
      <w:r w:rsidRPr="008171B7">
        <w:rPr>
          <w:rFonts w:ascii="Times New Roman" w:hAnsi="Times New Roman"/>
          <w:bCs w:val="0"/>
          <w:sz w:val="16"/>
          <w:szCs w:val="16"/>
        </w:rPr>
        <w:t>The purpose of this course is to prepare students for the Adv</w:t>
      </w:r>
      <w:r w:rsidR="004E1C67">
        <w:rPr>
          <w:rFonts w:ascii="Times New Roman" w:hAnsi="Times New Roman"/>
          <w:bCs w:val="0"/>
          <w:sz w:val="16"/>
          <w:szCs w:val="16"/>
        </w:rPr>
        <w:t>anced Placement Chemistry Exam</w:t>
      </w:r>
      <w:r w:rsidRPr="008171B7">
        <w:rPr>
          <w:rFonts w:ascii="Times New Roman" w:hAnsi="Times New Roman"/>
          <w:bCs w:val="0"/>
          <w:sz w:val="16"/>
          <w:szCs w:val="16"/>
        </w:rPr>
        <w:t xml:space="preserve"> </w:t>
      </w:r>
      <w:r w:rsidR="004E1C67">
        <w:rPr>
          <w:rFonts w:ascii="Times New Roman" w:hAnsi="Times New Roman"/>
          <w:bCs w:val="0"/>
          <w:sz w:val="16"/>
          <w:szCs w:val="16"/>
        </w:rPr>
        <w:t xml:space="preserve">and/or the International Bachelorette Exam </w:t>
      </w:r>
      <w:r w:rsidRPr="008171B7">
        <w:rPr>
          <w:rFonts w:ascii="Times New Roman" w:hAnsi="Times New Roman"/>
          <w:bCs w:val="0"/>
          <w:sz w:val="16"/>
          <w:szCs w:val="16"/>
        </w:rPr>
        <w:t>offered in May and to instruct students at a level comparable to a fits year college chemistry course.  Finals will be given at the end of each semester and will not be exempted.  The AP test cannot be substituted for a final.  The app</w:t>
      </w:r>
      <w:r w:rsidR="00025395">
        <w:rPr>
          <w:rFonts w:ascii="Times New Roman" w:hAnsi="Times New Roman"/>
          <w:bCs w:val="0"/>
          <w:sz w:val="16"/>
          <w:szCs w:val="16"/>
        </w:rPr>
        <w:t>roximate cost of the exam is $94</w:t>
      </w:r>
      <w:bookmarkStart w:id="0" w:name="_GoBack"/>
      <w:bookmarkEnd w:id="0"/>
      <w:r w:rsidRPr="008171B7">
        <w:rPr>
          <w:rFonts w:ascii="Times New Roman" w:hAnsi="Times New Roman"/>
          <w:bCs w:val="0"/>
          <w:sz w:val="16"/>
          <w:szCs w:val="16"/>
        </w:rPr>
        <w:t xml:space="preserve">.00 </w:t>
      </w:r>
      <w:r w:rsidR="004E1C67">
        <w:rPr>
          <w:rFonts w:ascii="Times New Roman" w:hAnsi="Times New Roman"/>
          <w:bCs w:val="0"/>
          <w:sz w:val="16"/>
          <w:szCs w:val="16"/>
        </w:rPr>
        <w:t xml:space="preserve">for the AP exam </w:t>
      </w:r>
      <w:r w:rsidRPr="008171B7">
        <w:rPr>
          <w:rFonts w:ascii="Times New Roman" w:hAnsi="Times New Roman"/>
          <w:bCs w:val="0"/>
          <w:sz w:val="16"/>
          <w:szCs w:val="16"/>
        </w:rPr>
        <w:t xml:space="preserve">and is the obligation of the student/parent.  </w:t>
      </w:r>
      <w:r w:rsidR="004E1C67">
        <w:rPr>
          <w:rFonts w:ascii="Times New Roman" w:hAnsi="Times New Roman"/>
          <w:bCs w:val="0"/>
          <w:sz w:val="16"/>
          <w:szCs w:val="16"/>
        </w:rPr>
        <w:t xml:space="preserve">The IB </w:t>
      </w:r>
      <w:proofErr w:type="spellStart"/>
      <w:r w:rsidR="004E1C67">
        <w:rPr>
          <w:rFonts w:ascii="Times New Roman" w:hAnsi="Times New Roman"/>
          <w:bCs w:val="0"/>
          <w:sz w:val="16"/>
          <w:szCs w:val="16"/>
        </w:rPr>
        <w:t>Chem</w:t>
      </w:r>
      <w:proofErr w:type="spellEnd"/>
      <w:r w:rsidR="004E1C67">
        <w:rPr>
          <w:rFonts w:ascii="Times New Roman" w:hAnsi="Times New Roman"/>
          <w:bCs w:val="0"/>
          <w:sz w:val="16"/>
          <w:szCs w:val="16"/>
        </w:rPr>
        <w:t xml:space="preserve"> exam cost is incorporated in the total fees for the IB program.</w:t>
      </w:r>
      <w:r w:rsidRPr="008171B7">
        <w:rPr>
          <w:rFonts w:ascii="Times New Roman" w:hAnsi="Times New Roman"/>
          <w:bCs w:val="0"/>
          <w:sz w:val="16"/>
          <w:szCs w:val="16"/>
        </w:rPr>
        <w:t xml:space="preserve"> If a student wishes for a fee reduction from the College Board, the student must contact his instructor.  Depending on the college/university that the student attends, up to six college units may be earned by receiving a passing grade of either 3,4 or 5 on the </w:t>
      </w:r>
      <w:r w:rsidR="004E1C67">
        <w:rPr>
          <w:rFonts w:ascii="Times New Roman" w:hAnsi="Times New Roman"/>
          <w:bCs w:val="0"/>
          <w:sz w:val="16"/>
          <w:szCs w:val="16"/>
        </w:rPr>
        <w:t xml:space="preserve">AP </w:t>
      </w:r>
      <w:r w:rsidRPr="008171B7">
        <w:rPr>
          <w:rFonts w:ascii="Times New Roman" w:hAnsi="Times New Roman"/>
          <w:bCs w:val="0"/>
          <w:sz w:val="16"/>
          <w:szCs w:val="16"/>
        </w:rPr>
        <w:t xml:space="preserve">exam.  Most colleges and universities participate in the program; however, it is the responsibility of the student to contact his/her respective college to find out whether or not credit </w:t>
      </w:r>
      <w:proofErr w:type="gramStart"/>
      <w:r w:rsidRPr="008171B7">
        <w:rPr>
          <w:rFonts w:ascii="Times New Roman" w:hAnsi="Times New Roman"/>
          <w:bCs w:val="0"/>
          <w:sz w:val="16"/>
          <w:szCs w:val="16"/>
        </w:rPr>
        <w:t>may be earned</w:t>
      </w:r>
      <w:proofErr w:type="gramEnd"/>
      <w:r w:rsidRPr="008171B7">
        <w:rPr>
          <w:rFonts w:ascii="Times New Roman" w:hAnsi="Times New Roman"/>
          <w:bCs w:val="0"/>
          <w:sz w:val="16"/>
          <w:szCs w:val="16"/>
        </w:rPr>
        <w:t xml:space="preserve"> by taking this course and/or what credit may be earned by passing the AP exam.</w:t>
      </w:r>
      <w:r w:rsidR="00D22F2B">
        <w:rPr>
          <w:rFonts w:ascii="Times New Roman" w:hAnsi="Times New Roman"/>
          <w:bCs w:val="0"/>
          <w:sz w:val="16"/>
          <w:szCs w:val="16"/>
        </w:rPr>
        <w:t xml:space="preserve">  Course Outlines from the </w:t>
      </w:r>
      <w:proofErr w:type="gramStart"/>
      <w:r w:rsidR="00D22F2B">
        <w:rPr>
          <w:rFonts w:ascii="Times New Roman" w:hAnsi="Times New Roman"/>
          <w:bCs w:val="0"/>
          <w:sz w:val="16"/>
          <w:szCs w:val="16"/>
        </w:rPr>
        <w:t>college board</w:t>
      </w:r>
      <w:proofErr w:type="gramEnd"/>
      <w:r w:rsidR="00D22F2B">
        <w:rPr>
          <w:rFonts w:ascii="Times New Roman" w:hAnsi="Times New Roman"/>
          <w:bCs w:val="0"/>
          <w:sz w:val="16"/>
          <w:szCs w:val="16"/>
        </w:rPr>
        <w:t xml:space="preserve"> are available on the website on the resources page.</w:t>
      </w:r>
    </w:p>
    <w:p w:rsidR="008171B7" w:rsidRDefault="008171B7" w:rsidP="008171B7">
      <w:pPr>
        <w:rPr>
          <w:b/>
          <w:bCs/>
          <w:sz w:val="16"/>
          <w:szCs w:val="16"/>
        </w:rPr>
      </w:pPr>
    </w:p>
    <w:p w:rsidR="00602FF4" w:rsidRPr="000B5B7C" w:rsidRDefault="000B5B7C" w:rsidP="00602FF4">
      <w:pPr>
        <w:rPr>
          <w:sz w:val="16"/>
          <w:szCs w:val="16"/>
        </w:rPr>
      </w:pPr>
      <w:r>
        <w:rPr>
          <w:b/>
          <w:bCs/>
          <w:sz w:val="16"/>
          <w:szCs w:val="16"/>
        </w:rPr>
        <w:t>7</w:t>
      </w:r>
      <w:r w:rsidR="00602FF4" w:rsidRPr="008171B7">
        <w:rPr>
          <w:b/>
          <w:bCs/>
          <w:sz w:val="16"/>
          <w:szCs w:val="16"/>
        </w:rPr>
        <w:t>) TIME COMMITMENT</w:t>
      </w:r>
    </w:p>
    <w:p w:rsidR="008171B7" w:rsidRDefault="008171B7" w:rsidP="008171B7">
      <w:pPr>
        <w:pStyle w:val="BodyTextIndent"/>
        <w:rPr>
          <w:rFonts w:ascii="Times New Roman" w:hAnsi="Times New Roman"/>
          <w:sz w:val="16"/>
          <w:szCs w:val="16"/>
        </w:rPr>
      </w:pPr>
      <w:r w:rsidRPr="008171B7">
        <w:rPr>
          <w:rFonts w:ascii="Times New Roman" w:hAnsi="Times New Roman"/>
          <w:sz w:val="16"/>
          <w:szCs w:val="16"/>
        </w:rPr>
        <w:t xml:space="preserve">It is expected that students will study a minimum of 1 hour a day.  Homework will be assigned almost everyday including the weekends.  There could be </w:t>
      </w:r>
      <w:proofErr w:type="gramStart"/>
      <w:r w:rsidRPr="008171B7">
        <w:rPr>
          <w:rFonts w:ascii="Times New Roman" w:hAnsi="Times New Roman"/>
          <w:sz w:val="16"/>
          <w:szCs w:val="16"/>
        </w:rPr>
        <w:t>some “</w:t>
      </w:r>
      <w:r w:rsidR="00B2555D">
        <w:rPr>
          <w:rFonts w:ascii="Times New Roman" w:hAnsi="Times New Roman"/>
          <w:sz w:val="16"/>
          <w:szCs w:val="16"/>
        </w:rPr>
        <w:t>Saturday</w:t>
      </w:r>
      <w:r w:rsidR="001E2CCE">
        <w:rPr>
          <w:rFonts w:ascii="Times New Roman" w:hAnsi="Times New Roman"/>
          <w:sz w:val="16"/>
          <w:szCs w:val="16"/>
        </w:rPr>
        <w:t xml:space="preserve"> or after school </w:t>
      </w:r>
      <w:r w:rsidRPr="008171B7">
        <w:rPr>
          <w:rFonts w:ascii="Times New Roman" w:hAnsi="Times New Roman"/>
          <w:sz w:val="16"/>
          <w:szCs w:val="16"/>
        </w:rPr>
        <w:t>labs</w:t>
      </w:r>
      <w:proofErr w:type="gramEnd"/>
      <w:r w:rsidRPr="008171B7">
        <w:rPr>
          <w:rFonts w:ascii="Times New Roman" w:hAnsi="Times New Roman"/>
          <w:sz w:val="16"/>
          <w:szCs w:val="16"/>
        </w:rPr>
        <w:t>” where students will need to come</w:t>
      </w:r>
      <w:r w:rsidR="001E2CCE">
        <w:rPr>
          <w:rFonts w:ascii="Times New Roman" w:hAnsi="Times New Roman"/>
          <w:sz w:val="16"/>
          <w:szCs w:val="16"/>
        </w:rPr>
        <w:t xml:space="preserve"> to</w:t>
      </w:r>
      <w:r w:rsidRPr="008171B7">
        <w:rPr>
          <w:rFonts w:ascii="Times New Roman" w:hAnsi="Times New Roman"/>
          <w:sz w:val="16"/>
          <w:szCs w:val="16"/>
        </w:rPr>
        <w:t xml:space="preserve"> school to do extensive time-consuming IB/AP level labs.  Arrangements will be made to allow students to complete these labs during lunch or online if it is not possible for them to come at the scheduled times.  A laboratory notebook will need to be purchased and used for all labs.  Some of these lab reports will be sent to the IBO for moderation and will become part of each student’s mark or be used to petition for college lab credit.</w:t>
      </w:r>
    </w:p>
    <w:p w:rsidR="000B5B7C" w:rsidRDefault="000B5B7C" w:rsidP="000B5B7C">
      <w:pPr>
        <w:pStyle w:val="BodyTextIndent"/>
        <w:ind w:left="0"/>
        <w:rPr>
          <w:rFonts w:ascii="Times New Roman" w:hAnsi="Times New Roman"/>
          <w:sz w:val="16"/>
          <w:szCs w:val="16"/>
        </w:rPr>
      </w:pPr>
    </w:p>
    <w:p w:rsidR="000B5B7C" w:rsidRDefault="000B5B7C" w:rsidP="000B5B7C">
      <w:r>
        <w:t>8) Cell Phone Policy</w:t>
      </w:r>
    </w:p>
    <w:p w:rsidR="000B5B7C" w:rsidRPr="000B5B7C" w:rsidRDefault="000B5B7C" w:rsidP="000B5B7C">
      <w:pPr>
        <w:pStyle w:val="NormalWeb"/>
        <w:spacing w:before="0" w:beforeAutospacing="0" w:after="0" w:afterAutospacing="0"/>
        <w:ind w:left="720"/>
        <w:rPr>
          <w:sz w:val="18"/>
        </w:rPr>
      </w:pPr>
      <w:r w:rsidRPr="000B5B7C">
        <w:rPr>
          <w:color w:val="000000"/>
          <w:sz w:val="16"/>
          <w:szCs w:val="22"/>
        </w:rPr>
        <w:t>Before taking tests or quizzes, all students will place their belongings in an area designated by the teacher. Cell phones must be stowed away with these belongings.  If the teacher sees or hears a phone while students are testing, both the phone and the test will be confiscated and sent to the administration along with a referral for an academic integrity violation.</w:t>
      </w:r>
      <w:r>
        <w:rPr>
          <w:color w:val="000000"/>
          <w:sz w:val="16"/>
          <w:szCs w:val="22"/>
        </w:rPr>
        <w:t xml:space="preserve">  Students should have cell phones put away </w:t>
      </w:r>
      <w:r w:rsidR="007055B9">
        <w:rPr>
          <w:color w:val="000000"/>
          <w:sz w:val="16"/>
          <w:szCs w:val="22"/>
        </w:rPr>
        <w:t xml:space="preserve">whenever the teacher </w:t>
      </w:r>
      <w:proofErr w:type="gramStart"/>
      <w:r w:rsidR="007055B9">
        <w:rPr>
          <w:color w:val="000000"/>
          <w:sz w:val="16"/>
          <w:szCs w:val="22"/>
        </w:rPr>
        <w:t>doesn’t</w:t>
      </w:r>
      <w:proofErr w:type="gramEnd"/>
      <w:r w:rsidR="007055B9">
        <w:rPr>
          <w:color w:val="000000"/>
          <w:sz w:val="16"/>
          <w:szCs w:val="22"/>
        </w:rPr>
        <w:t xml:space="preserve"> ask them to use them during class.</w:t>
      </w:r>
    </w:p>
    <w:p w:rsidR="000B5B7C" w:rsidRPr="008171B7" w:rsidRDefault="000B5B7C" w:rsidP="000B5B7C">
      <w:pPr>
        <w:pStyle w:val="BodyTextIndent"/>
        <w:ind w:left="0"/>
        <w:rPr>
          <w:rFonts w:ascii="Times New Roman" w:hAnsi="Times New Roman"/>
          <w:sz w:val="16"/>
          <w:szCs w:val="16"/>
        </w:rPr>
      </w:pPr>
    </w:p>
    <w:p w:rsidR="00602FF4" w:rsidRDefault="00602FF4"/>
    <w:sectPr w:rsidR="00602FF4" w:rsidSect="00602FF4">
      <w:pgSz w:w="12240" w:h="15840"/>
      <w:pgMar w:top="1080" w:right="108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76ECC"/>
    <w:multiLevelType w:val="hybridMultilevel"/>
    <w:tmpl w:val="30F2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602FF4"/>
    <w:rsid w:val="00025395"/>
    <w:rsid w:val="00091C77"/>
    <w:rsid w:val="000B5B7C"/>
    <w:rsid w:val="00123915"/>
    <w:rsid w:val="001E2CCE"/>
    <w:rsid w:val="003C4C4A"/>
    <w:rsid w:val="004B2DB8"/>
    <w:rsid w:val="004E1C67"/>
    <w:rsid w:val="00602FF4"/>
    <w:rsid w:val="006B0097"/>
    <w:rsid w:val="007055B9"/>
    <w:rsid w:val="008053B7"/>
    <w:rsid w:val="008171B7"/>
    <w:rsid w:val="00835624"/>
    <w:rsid w:val="008445B2"/>
    <w:rsid w:val="008B1EA1"/>
    <w:rsid w:val="009059E6"/>
    <w:rsid w:val="0093486F"/>
    <w:rsid w:val="009A3EC8"/>
    <w:rsid w:val="009C7E5D"/>
    <w:rsid w:val="00A72E2A"/>
    <w:rsid w:val="00B2555D"/>
    <w:rsid w:val="00C06B41"/>
    <w:rsid w:val="00D2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4AF71FC"/>
  <w15:docId w15:val="{D51CE974-CC1B-431D-B604-C66EB65F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2FF4"/>
    <w:pPr>
      <w:jc w:val="center"/>
    </w:pPr>
    <w:rPr>
      <w:rFonts w:ascii="Tms Rmn" w:hAnsi="Tms Rmn"/>
      <w:b/>
      <w:sz w:val="28"/>
      <w:szCs w:val="20"/>
    </w:rPr>
  </w:style>
  <w:style w:type="paragraph" w:styleId="BodyTextIndent">
    <w:name w:val="Body Text Indent"/>
    <w:basedOn w:val="Normal"/>
    <w:rsid w:val="00602FF4"/>
    <w:pPr>
      <w:ind w:left="720"/>
    </w:pPr>
    <w:rPr>
      <w:rFonts w:ascii="Tms Rmn" w:hAnsi="Tms Rmn"/>
      <w:bCs/>
      <w:sz w:val="20"/>
      <w:szCs w:val="20"/>
    </w:rPr>
  </w:style>
  <w:style w:type="paragraph" w:styleId="BalloonText">
    <w:name w:val="Balloon Text"/>
    <w:basedOn w:val="Normal"/>
    <w:link w:val="BalloonTextChar"/>
    <w:rsid w:val="009A3EC8"/>
    <w:rPr>
      <w:rFonts w:ascii="Tahoma" w:hAnsi="Tahoma" w:cs="Tahoma"/>
      <w:sz w:val="16"/>
      <w:szCs w:val="16"/>
    </w:rPr>
  </w:style>
  <w:style w:type="character" w:customStyle="1" w:styleId="BalloonTextChar">
    <w:name w:val="Balloon Text Char"/>
    <w:basedOn w:val="DefaultParagraphFont"/>
    <w:link w:val="BalloonText"/>
    <w:rsid w:val="009A3EC8"/>
    <w:rPr>
      <w:rFonts w:ascii="Tahoma" w:hAnsi="Tahoma" w:cs="Tahoma"/>
      <w:sz w:val="16"/>
      <w:szCs w:val="16"/>
    </w:rPr>
  </w:style>
  <w:style w:type="paragraph" w:styleId="ListParagraph">
    <w:name w:val="List Paragraph"/>
    <w:basedOn w:val="Normal"/>
    <w:uiPriority w:val="34"/>
    <w:qFormat/>
    <w:rsid w:val="009059E6"/>
    <w:pPr>
      <w:ind w:left="720"/>
      <w:contextualSpacing/>
    </w:pPr>
  </w:style>
  <w:style w:type="character" w:styleId="Hyperlink">
    <w:name w:val="Hyperlink"/>
    <w:basedOn w:val="DefaultParagraphFont"/>
    <w:unhideWhenUsed/>
    <w:rsid w:val="000B5B7C"/>
    <w:rPr>
      <w:color w:val="0000FF" w:themeColor="hyperlink"/>
      <w:u w:val="single"/>
    </w:rPr>
  </w:style>
  <w:style w:type="paragraph" w:styleId="NormalWeb">
    <w:name w:val="Normal (Web)"/>
    <w:basedOn w:val="Normal"/>
    <w:uiPriority w:val="99"/>
    <w:unhideWhenUsed/>
    <w:rsid w:val="000B5B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1.tvusd.k12.ca.us/gohs/jmaclean/images/Calculator.jpg"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s\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Chem4Word</Template>
  <TotalTime>1095</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Temecula Valley USD</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JMACLEAN</dc:creator>
  <cp:lastModifiedBy>Jeff MacLean</cp:lastModifiedBy>
  <cp:revision>12</cp:revision>
  <cp:lastPrinted>2006-08-23T14:31:00Z</cp:lastPrinted>
  <dcterms:created xsi:type="dcterms:W3CDTF">2015-08-12T22:24:00Z</dcterms:created>
  <dcterms:modified xsi:type="dcterms:W3CDTF">2018-08-16T22:14:00Z</dcterms:modified>
</cp:coreProperties>
</file>